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CA4A" w14:textId="31C0FE93" w:rsidR="00B578D2" w:rsidRPr="00BC45E5" w:rsidRDefault="00B578D2" w:rsidP="00BC45E5">
      <w:pPr>
        <w:jc w:val="both"/>
        <w:rPr>
          <w:rFonts w:cstheme="minorHAnsi"/>
          <w:b/>
          <w:bCs/>
          <w:sz w:val="24"/>
          <w:szCs w:val="24"/>
          <w:lang w:val="pt-PT"/>
        </w:rPr>
      </w:pPr>
      <w:r w:rsidRPr="00BC45E5">
        <w:rPr>
          <w:rFonts w:cstheme="minorHAnsi"/>
          <w:color w:val="000000" w:themeColor="text1"/>
          <w:sz w:val="24"/>
          <w:szCs w:val="24"/>
          <w:lang w:val="pt-PT"/>
        </w:rPr>
        <w:t>Na temelju</w:t>
      </w:r>
      <w:r w:rsidR="00BC45E5">
        <w:rPr>
          <w:rFonts w:cstheme="minorHAnsi"/>
          <w:color w:val="000000" w:themeColor="text1"/>
          <w:sz w:val="24"/>
          <w:szCs w:val="24"/>
          <w:lang w:val="pt-PT"/>
        </w:rPr>
        <w:t xml:space="preserve"> </w:t>
      </w:r>
      <w:r w:rsidRPr="00BC45E5">
        <w:rPr>
          <w:rFonts w:cstheme="minorHAnsi"/>
          <w:color w:val="000000" w:themeColor="text1"/>
          <w:sz w:val="24"/>
          <w:szCs w:val="24"/>
          <w:lang w:val="pt-PT"/>
        </w:rPr>
        <w:t xml:space="preserve">Zakona o proračunu ("Narodne novine", broj 144/21), </w:t>
      </w:r>
      <w:r w:rsidR="00BC45E5" w:rsidRPr="00BC45E5">
        <w:rPr>
          <w:rFonts w:cstheme="minorHAnsi"/>
          <w:sz w:val="24"/>
          <w:szCs w:val="24"/>
          <w:lang w:val="pt-PT"/>
        </w:rPr>
        <w:t>Pravilnik</w:t>
      </w:r>
      <w:r w:rsidR="00BC45E5">
        <w:rPr>
          <w:rFonts w:cstheme="minorHAnsi"/>
          <w:sz w:val="24"/>
          <w:szCs w:val="24"/>
          <w:lang w:val="pt-PT"/>
        </w:rPr>
        <w:t>a</w:t>
      </w:r>
      <w:r w:rsidR="00BC45E5" w:rsidRPr="00BC45E5">
        <w:rPr>
          <w:rFonts w:cstheme="minorHAnsi"/>
          <w:sz w:val="24"/>
          <w:szCs w:val="24"/>
          <w:lang w:val="pt-PT"/>
        </w:rPr>
        <w:t xml:space="preserve"> o polugodišnjem i godišnjem izvještaju o izvršenju proračuna i financijskog plana („Narodne novine“, broj 85/23</w:t>
      </w:r>
      <w:r w:rsidR="00BC45E5">
        <w:rPr>
          <w:rFonts w:cstheme="minorHAnsi"/>
          <w:sz w:val="24"/>
          <w:szCs w:val="24"/>
          <w:lang w:val="pt-PT"/>
        </w:rPr>
        <w:t>), P</w:t>
      </w:r>
      <w:r w:rsidRPr="00BC45E5">
        <w:rPr>
          <w:rFonts w:cstheme="minorHAnsi"/>
          <w:color w:val="000000" w:themeColor="text1"/>
          <w:sz w:val="24"/>
          <w:szCs w:val="24"/>
          <w:lang w:val="pt-PT"/>
        </w:rPr>
        <w:t xml:space="preserve">ravilnika o proračunskom računovodstvu i računskom planu ( Narodne novine“, broj </w:t>
      </w:r>
      <w:r w:rsidR="00BC45E5">
        <w:rPr>
          <w:rFonts w:cstheme="minorHAnsi"/>
          <w:color w:val="000000" w:themeColor="text1"/>
          <w:sz w:val="24"/>
          <w:szCs w:val="24"/>
          <w:lang w:val="pt-PT"/>
        </w:rPr>
        <w:t xml:space="preserve"> 158/23</w:t>
      </w:r>
      <w:r w:rsidRPr="00BC45E5">
        <w:rPr>
          <w:rFonts w:cstheme="minorHAnsi"/>
          <w:color w:val="000000" w:themeColor="text1"/>
          <w:sz w:val="24"/>
          <w:szCs w:val="24"/>
          <w:lang w:val="pt-PT"/>
        </w:rPr>
        <w:t>) i članka 23. i 41. Statuta Dubrovačko-neretvanske županije ("Službeni glasnik Dubrovačko-neretvanske županije", broj 3/21), Županijska skupština Dubrovačko-neretvanske županije na       sjednici održanoj                  202</w:t>
      </w:r>
      <w:r w:rsidR="00A407A8" w:rsidRPr="00BC45E5">
        <w:rPr>
          <w:rFonts w:cstheme="minorHAnsi"/>
          <w:color w:val="000000" w:themeColor="text1"/>
          <w:sz w:val="24"/>
          <w:szCs w:val="24"/>
          <w:lang w:val="pt-PT"/>
        </w:rPr>
        <w:t>4</w:t>
      </w:r>
      <w:r w:rsidRPr="00BC45E5">
        <w:rPr>
          <w:rFonts w:cstheme="minorHAnsi"/>
          <w:color w:val="000000" w:themeColor="text1"/>
          <w:sz w:val="24"/>
          <w:szCs w:val="24"/>
          <w:lang w:val="pt-PT"/>
        </w:rPr>
        <w:t>. godine, donijela je</w:t>
      </w:r>
    </w:p>
    <w:p w14:paraId="618E54DF" w14:textId="77777777" w:rsidR="00EB2C69" w:rsidRPr="00A407A8" w:rsidRDefault="00EB2C69" w:rsidP="00B578D2">
      <w:pPr>
        <w:pStyle w:val="Title"/>
        <w:jc w:val="both"/>
        <w:rPr>
          <w:bCs w:val="0"/>
          <w:color w:val="000000" w:themeColor="text1"/>
          <w:sz w:val="24"/>
          <w:lang w:val="pt-PT"/>
        </w:rPr>
      </w:pPr>
    </w:p>
    <w:p w14:paraId="24D66BE6" w14:textId="77777777" w:rsidR="00B578D2" w:rsidRPr="00A407A8" w:rsidRDefault="00B578D2" w:rsidP="00B578D2">
      <w:pPr>
        <w:pStyle w:val="Title"/>
        <w:rPr>
          <w:bCs w:val="0"/>
          <w:color w:val="000000" w:themeColor="text1"/>
          <w:sz w:val="24"/>
          <w:lang w:val="pt-PT"/>
        </w:rPr>
      </w:pPr>
    </w:p>
    <w:p w14:paraId="372BB86B" w14:textId="234EBDEF" w:rsidR="00836E20" w:rsidRPr="00A407A8" w:rsidRDefault="00B578D2" w:rsidP="00836E20">
      <w:pPr>
        <w:pStyle w:val="Title"/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</w:pPr>
      <w:r w:rsidRPr="00A407A8"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  <w:t>O D L U K U</w:t>
      </w:r>
    </w:p>
    <w:p w14:paraId="0EA01065" w14:textId="20613469" w:rsidR="00B578D2" w:rsidRPr="00A407A8" w:rsidRDefault="00B578D2" w:rsidP="00B578D2">
      <w:pPr>
        <w:pStyle w:val="Title"/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</w:pPr>
      <w:r w:rsidRPr="00A407A8"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  <w:t>o raspodjeli rezultata poslovanja za 202</w:t>
      </w:r>
      <w:r w:rsidR="00A407A8"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  <w:t>3</w:t>
      </w:r>
      <w:r w:rsidRPr="00A407A8"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  <w:t>. godinu</w:t>
      </w:r>
    </w:p>
    <w:p w14:paraId="50893E50" w14:textId="77777777" w:rsidR="00B578D2" w:rsidRPr="00A407A8" w:rsidRDefault="00B578D2" w:rsidP="00836E20">
      <w:pPr>
        <w:pStyle w:val="Title"/>
        <w:jc w:val="left"/>
        <w:rPr>
          <w:rFonts w:asciiTheme="minorHAnsi" w:hAnsiTheme="minorHAnsi" w:cstheme="minorHAnsi"/>
          <w:bCs w:val="0"/>
          <w:color w:val="FF0000"/>
          <w:sz w:val="24"/>
          <w:lang w:val="pt-PT"/>
        </w:rPr>
      </w:pPr>
    </w:p>
    <w:p w14:paraId="2D50F2B8" w14:textId="3C285FC0" w:rsidR="00B578D2" w:rsidRPr="00A407A8" w:rsidRDefault="00B578D2" w:rsidP="00B578D2">
      <w:pPr>
        <w:pStyle w:val="Title"/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</w:pPr>
      <w:r w:rsidRPr="00A407A8"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  <w:t>Članak 1.</w:t>
      </w:r>
    </w:p>
    <w:p w14:paraId="73EE16AC" w14:textId="77777777" w:rsidR="00B578D2" w:rsidRPr="00A407A8" w:rsidRDefault="00B578D2" w:rsidP="00B578D2">
      <w:pPr>
        <w:pStyle w:val="Title"/>
        <w:rPr>
          <w:bCs w:val="0"/>
          <w:color w:val="000000" w:themeColor="text1"/>
          <w:sz w:val="24"/>
          <w:lang w:val="pt-PT"/>
        </w:rPr>
      </w:pPr>
    </w:p>
    <w:p w14:paraId="157C36D7" w14:textId="0071A415" w:rsidR="00B578D2" w:rsidRPr="00A407A8" w:rsidRDefault="00B578D2" w:rsidP="00B578D2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  <w:r w:rsidRPr="00A407A8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Ovom</w:t>
      </w:r>
      <w:r w:rsidR="00EB2C69" w:rsidRPr="00A407A8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 xml:space="preserve"> </w:t>
      </w:r>
      <w:r w:rsidRPr="00A407A8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 xml:space="preserve">Odlukom </w:t>
      </w:r>
      <w:r w:rsidR="00EB2C69" w:rsidRPr="00A407A8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 xml:space="preserve">se </w:t>
      </w:r>
      <w:r w:rsidRPr="00A407A8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utvrđuje i preraspodjeljuje razlika ostvarenih prihoda i primitaka te rashoda i izdataka</w:t>
      </w:r>
      <w:r w:rsidRPr="00AE5047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, utvrđen</w:t>
      </w:r>
      <w:r w:rsidR="00EB2C69" w:rsidRPr="00AE5047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ih</w:t>
      </w:r>
      <w:r w:rsidRPr="00AE5047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 xml:space="preserve"> Godišnjim izvještajem</w:t>
      </w:r>
      <w:r w:rsidR="00EB2C69" w:rsidRPr="00AE5047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 xml:space="preserve"> </w:t>
      </w:r>
      <w:r w:rsidRPr="00AE5047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Proračuna Dubrovačko-neretvanske županije za 202</w:t>
      </w:r>
      <w:r w:rsidR="00A407A8" w:rsidRPr="00AE5047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3</w:t>
      </w:r>
      <w:r w:rsidRPr="00AE5047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. godinu</w:t>
      </w:r>
      <w:r w:rsidRPr="00AE5047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 xml:space="preserve">, u iznosu od </w:t>
      </w:r>
      <w:r w:rsidR="00AE5047" w:rsidRPr="00AE5047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10.197.079,08</w:t>
      </w:r>
      <w:r w:rsidR="00EB2C69" w:rsidRPr="00AE5047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 xml:space="preserve"> € </w:t>
      </w:r>
      <w:r w:rsidRPr="00AE5047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i to:</w:t>
      </w:r>
    </w:p>
    <w:p w14:paraId="79BF26E4" w14:textId="38FD3429" w:rsidR="00EB2C69" w:rsidRPr="004C15C1" w:rsidRDefault="00B578D2" w:rsidP="00EB2C69">
      <w:pPr>
        <w:pStyle w:val="Title"/>
        <w:jc w:val="both"/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</w:pPr>
      <w:r w:rsidRPr="004C15C1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 xml:space="preserve">- viškom prihoda poslovanja u iznosu </w:t>
      </w:r>
      <w:r w:rsidR="00EB2C69" w:rsidRPr="004C15C1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2.</w:t>
      </w:r>
      <w:r w:rsidR="004C15C1" w:rsidRPr="004C15C1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006.185,31 €</w:t>
      </w:r>
      <w:r w:rsidRPr="004C15C1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 xml:space="preserve"> </w:t>
      </w:r>
      <w:r w:rsidR="00EB2C69" w:rsidRPr="004C15C1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 xml:space="preserve"> </w:t>
      </w:r>
      <w:r w:rsidRPr="004C15C1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 xml:space="preserve">pokriva se manjak prihoda od nefinancijske imovine u iznosu </w:t>
      </w:r>
      <w:r w:rsidR="00810915" w:rsidRPr="004C15C1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2.</w:t>
      </w:r>
      <w:r w:rsidR="004C15C1" w:rsidRPr="004C15C1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006.185,31</w:t>
      </w:r>
      <w:r w:rsidR="00810915" w:rsidRPr="004C15C1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 xml:space="preserve"> €</w:t>
      </w:r>
      <w:r w:rsidR="00EB2C69" w:rsidRPr="004C15C1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.</w:t>
      </w:r>
    </w:p>
    <w:p w14:paraId="051F03C0" w14:textId="5586F6A6" w:rsidR="00B578D2" w:rsidRPr="009909C8" w:rsidRDefault="00B578D2" w:rsidP="00B578D2">
      <w:pPr>
        <w:pStyle w:val="Title"/>
        <w:jc w:val="both"/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</w:pPr>
      <w:r w:rsidRPr="009909C8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U 202</w:t>
      </w:r>
      <w:r w:rsidR="009909C8" w:rsidRPr="009909C8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4</w:t>
      </w:r>
      <w:r w:rsidRPr="009909C8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.</w:t>
      </w:r>
      <w:r w:rsidR="00EB2C69" w:rsidRPr="009909C8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 xml:space="preserve"> </w:t>
      </w:r>
      <w:r w:rsidRPr="009909C8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 xml:space="preserve">godinu prenosi  se sljedeći rezultat: </w:t>
      </w:r>
    </w:p>
    <w:p w14:paraId="13D27C91" w14:textId="77777777" w:rsidR="00EB2C69" w:rsidRPr="00A407A8" w:rsidRDefault="00EB2C69" w:rsidP="00B578D2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11DF7ED8" w14:textId="201B2D85" w:rsidR="00B578D2" w:rsidRPr="00DD76F0" w:rsidRDefault="00B578D2" w:rsidP="00B578D2">
      <w:pPr>
        <w:pStyle w:val="Title"/>
        <w:jc w:val="both"/>
        <w:rPr>
          <w:rFonts w:asciiTheme="minorHAnsi" w:hAnsiTheme="minorHAnsi" w:cstheme="minorHAnsi"/>
          <w:color w:val="000000" w:themeColor="text1"/>
          <w:sz w:val="24"/>
          <w:lang w:val="pt-PT"/>
        </w:rPr>
      </w:pPr>
      <w:r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>-</w:t>
      </w:r>
      <w:r w:rsidRPr="00A407A8">
        <w:rPr>
          <w:rFonts w:asciiTheme="minorHAnsi" w:hAnsiTheme="minorHAnsi" w:cstheme="minorHAnsi"/>
          <w:color w:val="FF0000"/>
          <w:sz w:val="24"/>
          <w:lang w:val="pt-PT"/>
        </w:rPr>
        <w:t xml:space="preserve"> </w:t>
      </w:r>
      <w:r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višak prihoda poslovanja                             </w:t>
      </w:r>
      <w:r w:rsidR="00A71045"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                       </w:t>
      </w:r>
      <w:r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    </w:t>
      </w:r>
      <w:r w:rsidR="00DD76F0"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                            </w:t>
      </w:r>
      <w:r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  </w:t>
      </w:r>
      <w:r w:rsidR="00DD76F0"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>10.196.736,48</w:t>
      </w:r>
      <w:r w:rsidR="00810915"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 €</w:t>
      </w:r>
      <w:r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                                                                                                                                </w:t>
      </w:r>
    </w:p>
    <w:p w14:paraId="4611F0BF" w14:textId="4DAE01C3" w:rsidR="00B578D2" w:rsidRPr="00DD76F0" w:rsidRDefault="00B578D2" w:rsidP="00B578D2">
      <w:pPr>
        <w:pStyle w:val="Title"/>
        <w:jc w:val="both"/>
        <w:rPr>
          <w:rFonts w:asciiTheme="minorHAnsi" w:hAnsiTheme="minorHAnsi" w:cstheme="minorHAnsi"/>
          <w:color w:val="000000" w:themeColor="text1"/>
          <w:sz w:val="24"/>
          <w:lang w:val="pt-PT"/>
        </w:rPr>
      </w:pPr>
      <w:r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- višak primitaka od financijske imovine          </w:t>
      </w:r>
      <w:r w:rsidR="00A71045"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                      </w:t>
      </w:r>
      <w:r w:rsidR="00DD76F0"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                                         </w:t>
      </w:r>
      <w:r w:rsidR="00810915"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 </w:t>
      </w:r>
      <w:r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 </w:t>
      </w:r>
      <w:r w:rsidR="00DD76F0"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 xml:space="preserve">342,60 </w:t>
      </w:r>
      <w:r w:rsidR="00810915" w:rsidRPr="00DD76F0">
        <w:rPr>
          <w:rFonts w:asciiTheme="minorHAnsi" w:hAnsiTheme="minorHAnsi" w:cstheme="minorHAnsi"/>
          <w:color w:val="000000" w:themeColor="text1"/>
          <w:sz w:val="24"/>
          <w:lang w:val="pt-PT"/>
        </w:rPr>
        <w:t>€</w:t>
      </w:r>
    </w:p>
    <w:p w14:paraId="394DA5C8" w14:textId="77777777" w:rsidR="00B578D2" w:rsidRPr="00A407A8" w:rsidRDefault="00B578D2" w:rsidP="00B578D2">
      <w:pPr>
        <w:pStyle w:val="Title"/>
        <w:jc w:val="both"/>
        <w:rPr>
          <w:b w:val="0"/>
          <w:color w:val="FF0000"/>
          <w:sz w:val="24"/>
          <w:lang w:val="pt-PT"/>
        </w:rPr>
      </w:pPr>
    </w:p>
    <w:tbl>
      <w:tblPr>
        <w:tblW w:w="9080" w:type="dxa"/>
        <w:tblLook w:val="04A0" w:firstRow="1" w:lastRow="0" w:firstColumn="1" w:lastColumn="0" w:noHBand="0" w:noVBand="1"/>
      </w:tblPr>
      <w:tblGrid>
        <w:gridCol w:w="700"/>
        <w:gridCol w:w="6460"/>
        <w:gridCol w:w="1920"/>
      </w:tblGrid>
      <w:tr w:rsidR="004149D6" w:rsidRPr="004149D6" w14:paraId="3EB966E0" w14:textId="77777777" w:rsidTr="004149D6">
        <w:trPr>
          <w:trHeight w:val="31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9FA5296" w14:textId="77777777" w:rsidR="004149D6" w:rsidRPr="004149D6" w:rsidRDefault="004149D6" w:rsidP="004149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Izvor</w:t>
            </w:r>
          </w:p>
        </w:tc>
        <w:tc>
          <w:tcPr>
            <w:tcW w:w="6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633EFA83" w14:textId="77777777" w:rsidR="004149D6" w:rsidRPr="004149D6" w:rsidRDefault="004149D6" w:rsidP="004149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Opis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70AD47"/>
            <w:vAlign w:val="center"/>
            <w:hideMark/>
          </w:tcPr>
          <w:p w14:paraId="021D725F" w14:textId="77777777" w:rsidR="004149D6" w:rsidRPr="004149D6" w:rsidRDefault="004149D6" w:rsidP="004149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Iznos u eurima</w:t>
            </w:r>
          </w:p>
        </w:tc>
      </w:tr>
      <w:tr w:rsidR="004149D6" w:rsidRPr="004149D6" w14:paraId="117D4127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C7A57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E39B8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I. PRIHODI I PRIMICI PRORAČUNA 2023. I VIŠAK IZ 2022.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00B7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42.429.019,92</w:t>
            </w:r>
          </w:p>
        </w:tc>
      </w:tr>
      <w:tr w:rsidR="004149D6" w:rsidRPr="004149D6" w14:paraId="28CBA92F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93263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C2CD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II. RASHODI I IZDACI PRORAČUNA 2023.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0D35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32.231.940,84</w:t>
            </w:r>
          </w:p>
        </w:tc>
      </w:tr>
      <w:tr w:rsidR="004149D6" w:rsidRPr="004149D6" w14:paraId="7739DE59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63E87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97B56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 xml:space="preserve">III. VIŠAK ZA PRIJENOS U 2023. GODINU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D7838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10.197.079,08</w:t>
            </w:r>
          </w:p>
        </w:tc>
      </w:tr>
      <w:tr w:rsidR="004149D6" w:rsidRPr="004149D6" w14:paraId="41DB482F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3ECA7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A80EF" w14:textId="77777777" w:rsidR="004149D6" w:rsidRPr="004149D6" w:rsidRDefault="004149D6" w:rsidP="004149D6">
            <w:pPr>
              <w:spacing w:after="0" w:line="240" w:lineRule="auto"/>
              <w:ind w:firstLineChars="100" w:firstLine="200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- Višak prihoda poslovanja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1287D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12.202.921,79</w:t>
            </w:r>
          </w:p>
        </w:tc>
      </w:tr>
      <w:tr w:rsidR="004149D6" w:rsidRPr="004149D6" w14:paraId="2AFDFE62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D07D2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1C77A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   - Manjak prihoda od nefinancijske imovine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E5209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-2.006.185,31</w:t>
            </w:r>
          </w:p>
        </w:tc>
      </w:tr>
      <w:tr w:rsidR="004149D6" w:rsidRPr="004149D6" w14:paraId="2CBA4393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CAA5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EFC00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   - Višak primitaka od financijske imovine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60BF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342,60</w:t>
            </w:r>
          </w:p>
        </w:tc>
      </w:tr>
      <w:tr w:rsidR="004149D6" w:rsidRPr="004149D6" w14:paraId="570A66DF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F1D1F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CE303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IV. NAMJENSKI UPLAĆENI PRIHODI I PREUZETE OBVEZE (1+2)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DBF22" w14:textId="24446B4F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4.</w:t>
            </w:r>
            <w:r w:rsidR="00EB66F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168.332,94</w:t>
            </w:r>
          </w:p>
        </w:tc>
      </w:tr>
      <w:tr w:rsidR="004149D6" w:rsidRPr="004149D6" w14:paraId="4AF11DC9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96BF4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F3B8A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1. NA TERET NAMJENSKI UPLAĆENIH PRIHODA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C1D69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3.414.254,73</w:t>
            </w:r>
          </w:p>
        </w:tc>
      </w:tr>
      <w:tr w:rsidR="004149D6" w:rsidRPr="004149D6" w14:paraId="66188887" w14:textId="77777777" w:rsidTr="004149D6">
        <w:trPr>
          <w:trHeight w:val="5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07D4A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34E7B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 Koncesije za obavljanje javne zdravstvene službe - osiguravanje uvjeta za rad primarne zdravstvene zaštite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6B347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21.108,51</w:t>
            </w:r>
          </w:p>
        </w:tc>
      </w:tr>
      <w:tr w:rsidR="004149D6" w:rsidRPr="004149D6" w14:paraId="45A18425" w14:textId="77777777" w:rsidTr="004149D6">
        <w:trPr>
          <w:trHeight w:val="5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A85CC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BCC63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1.2. Sredstva naknada za zadržavanje nezakonito izgrađene zgrade u prostoru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AD50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156.345,65</w:t>
            </w:r>
          </w:p>
        </w:tc>
      </w:tr>
      <w:tr w:rsidR="004149D6" w:rsidRPr="004149D6" w14:paraId="008F8BCC" w14:textId="77777777" w:rsidTr="004149D6">
        <w:trPr>
          <w:trHeight w:val="5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74E1D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CA41A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1.3. Sredstva lovozakupnina i koncesije za pravo lova za provedbu Zakona o lovu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02CB2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3.580,72</w:t>
            </w:r>
          </w:p>
        </w:tc>
      </w:tr>
      <w:tr w:rsidR="004149D6" w:rsidRPr="004149D6" w14:paraId="33414EEB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080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58B9B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1.4. Prihodi od zakupa poljoprivrednog zemljišta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74C4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17.705,95</w:t>
            </w:r>
          </w:p>
        </w:tc>
      </w:tr>
      <w:tr w:rsidR="004149D6" w:rsidRPr="004149D6" w14:paraId="12966C6F" w14:textId="77777777" w:rsidTr="004149D6">
        <w:trPr>
          <w:trHeight w:val="5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D690B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3C11F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1.5. Turistička pristojba koju plaćaju brodovi na međunarodnim kružnim putovanjima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496B4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105.991,14</w:t>
            </w:r>
          </w:p>
        </w:tc>
      </w:tr>
      <w:tr w:rsidR="004149D6" w:rsidRPr="004149D6" w14:paraId="01456039" w14:textId="77777777" w:rsidTr="00E96A6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A8750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5C941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1.6. Sredstva namjenjena za upravljanje pomorskim dobrom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7723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2.073.432,32</w:t>
            </w:r>
          </w:p>
        </w:tc>
      </w:tr>
      <w:tr w:rsidR="004149D6" w:rsidRPr="004149D6" w14:paraId="7931A159" w14:textId="77777777" w:rsidTr="00E96A68">
        <w:trPr>
          <w:trHeight w:val="55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90A66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lastRenderedPageBreak/>
              <w:t>4.4.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0E4E3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1.7. Decentralizirana sredstva zdravstvene ostanove - više ostvarena sredstva aktivnost Održavanje zdravstvenih ustanova - Zavod za javno zdravstvo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9CB1B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10,62</w:t>
            </w:r>
          </w:p>
        </w:tc>
      </w:tr>
      <w:tr w:rsidR="004149D6" w:rsidRPr="004149D6" w14:paraId="3BC26168" w14:textId="77777777" w:rsidTr="00E96A68">
        <w:trPr>
          <w:trHeight w:val="34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CBAC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4.4.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D2E2C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1.8. Decentralizirana sredstva aktvnost Kapitalna ulaganja u osnovne škole - Osnovna škola Smokvica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19A9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53.602,25</w:t>
            </w:r>
          </w:p>
        </w:tc>
      </w:tr>
      <w:tr w:rsidR="004149D6" w:rsidRPr="004149D6" w14:paraId="5D707F2F" w14:textId="77777777" w:rsidTr="004149D6">
        <w:trPr>
          <w:trHeight w:val="377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93AC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4.4.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0EC7F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1.9. Decentralizirana sredstva aktivnost Kapitalna ulaganja u srednja škole i učeničke domove - Gimnazija Dubrovnik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DBB20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1,93</w:t>
            </w:r>
          </w:p>
        </w:tc>
      </w:tr>
      <w:tr w:rsidR="004149D6" w:rsidRPr="004149D6" w14:paraId="4CEA780E" w14:textId="77777777" w:rsidTr="004149D6">
        <w:trPr>
          <w:trHeight w:val="157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C0FA2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4.5.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80805D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1.10. Sredstva za sklapanje braka pred matičarem izvan službenih prostorija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92056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187.304,19</w:t>
            </w:r>
          </w:p>
        </w:tc>
      </w:tr>
      <w:tr w:rsidR="004149D6" w:rsidRPr="004149D6" w14:paraId="2E6C9CAF" w14:textId="77777777" w:rsidTr="004149D6">
        <w:trPr>
          <w:trHeight w:val="5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C91BE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4.5.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00C01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1.11. Sredstva za naknadu usluga vještačenja u imovinsko-pravnim postupcima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93E02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13.877,75</w:t>
            </w:r>
          </w:p>
        </w:tc>
      </w:tr>
      <w:tr w:rsidR="004149D6" w:rsidRPr="004149D6" w14:paraId="35E92DDA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3A3C4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4.5.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E66E7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1.12. Sredstva za rad tijela za provedbu postupka izvlaštenja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E7771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54.947,32</w:t>
            </w:r>
          </w:p>
        </w:tc>
      </w:tr>
      <w:tr w:rsidR="004149D6" w:rsidRPr="004149D6" w14:paraId="35C4A6AE" w14:textId="77777777" w:rsidTr="004149D6">
        <w:trPr>
          <w:trHeight w:val="47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0CB27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E7188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1.13. Sredstva gradova i općina - udio u Fondu za sanaciju iznenadnih onečišćenja mora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64A7D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30.576,01</w:t>
            </w:r>
          </w:p>
        </w:tc>
      </w:tr>
      <w:tr w:rsidR="004149D6" w:rsidRPr="004149D6" w14:paraId="7D68F298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320F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C42E9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1.14. Uređenje staze Podvlaštica-Vlaštica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FE033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15.604,48</w:t>
            </w:r>
          </w:p>
        </w:tc>
      </w:tr>
      <w:tr w:rsidR="004149D6" w:rsidRPr="004149D6" w14:paraId="7CCCD111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FAAE7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C3928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1.15. EU projekt ZAJEDNO MOŽEMO SVE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9A2E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204.720,95</w:t>
            </w:r>
          </w:p>
        </w:tc>
      </w:tr>
      <w:tr w:rsidR="004149D6" w:rsidRPr="004149D6" w14:paraId="2B464AF5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D6AC4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7.1.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5C921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1.16. Prihod od prodaje poljoprivrednog zemljišta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1CE5A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608,04</w:t>
            </w:r>
          </w:p>
        </w:tc>
      </w:tr>
      <w:tr w:rsidR="004149D6" w:rsidRPr="004149D6" w14:paraId="613F595B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660EF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7.1.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990C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1.17.Prihod s naslova osiguranja, refundacije štete i totalne štete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95499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6.226,26</w:t>
            </w:r>
          </w:p>
        </w:tc>
      </w:tr>
      <w:tr w:rsidR="004149D6" w:rsidRPr="004149D6" w14:paraId="10B5D0A8" w14:textId="77777777" w:rsidTr="004149D6">
        <w:trPr>
          <w:trHeight w:val="78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3E7DA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8.1.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27055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1.18. Sredstva za financiranje poduzetništva - Program "Početnik 2011", "Poticaj 2014", "Razvoj 2015", "Razvoj 2017", "SKOR", "Poticaj 2022" i "Obrtna sredstva 2022" - subvencija kamata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C5A6C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468.610,64</w:t>
            </w:r>
          </w:p>
        </w:tc>
      </w:tr>
      <w:tr w:rsidR="004149D6" w:rsidRPr="004149D6" w14:paraId="0BC8F87C" w14:textId="77777777" w:rsidTr="004149D6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27454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5964E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2. OBVEZE PO OSNOVI ZAKLJUČAKA, UGOVORENIH OBVEZA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3F55E" w14:textId="5138D1AF" w:rsidR="004149D6" w:rsidRPr="004149D6" w:rsidRDefault="0058729C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754.078,21</w:t>
            </w:r>
          </w:p>
        </w:tc>
      </w:tr>
      <w:tr w:rsidR="004149D6" w:rsidRPr="004149D6" w14:paraId="0897495B" w14:textId="77777777" w:rsidTr="004149D6">
        <w:trPr>
          <w:trHeight w:val="71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15EBA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BC975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2.1. Adaptacija objekta primarne zdravstvene zaštite Slano  - Odluka o davanju suglasnosti za na prijenos sredstava KLASA:550-01/22-01/25 URBROJ:2117-01-23-06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C56B6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5.105,95</w:t>
            </w:r>
          </w:p>
        </w:tc>
      </w:tr>
      <w:tr w:rsidR="004149D6" w:rsidRPr="004149D6" w14:paraId="1D0E3C3F" w14:textId="77777777" w:rsidTr="004149D6">
        <w:trPr>
          <w:trHeight w:val="624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D53E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2734E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2.2. Priprema projekata uspostave centra za djecu s teškoćama u razvoju - Odluka o davanju suglasnosti za na prijenos sredstava KLASA:500-01/22-01/25 URBROJ:2117-01-23-07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E51A0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25.000,00</w:t>
            </w:r>
          </w:p>
        </w:tc>
      </w:tr>
      <w:tr w:rsidR="004149D6" w:rsidRPr="004149D6" w14:paraId="35E5B91B" w14:textId="77777777" w:rsidTr="004149D6">
        <w:trPr>
          <w:trHeight w:val="69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9FD8D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0DAB2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2.3. Sufinanciranje projekta Poboljšanje pristupa PZZ s naglaskom na udaljena i deprivirana područja - Odluka o davanju suglasnosti za na prijenos sredstava KLASA:500-01/22-01/25 URBROJ:2117-01-23-05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2BBA6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43.400,17</w:t>
            </w:r>
          </w:p>
        </w:tc>
      </w:tr>
      <w:tr w:rsidR="004149D6" w:rsidRPr="004149D6" w14:paraId="3AD47A80" w14:textId="77777777" w:rsidTr="004149D6">
        <w:trPr>
          <w:trHeight w:val="73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B0691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7C6A2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2.4. Sufinanciranje nabavke uređaja za zdravstvene ustanove -  Odluka o davanju suglasnosti za na prijenos sredstava KLASA:550-01/22-01/25 URBROJ:2117-01-23-08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2C83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252.174,00</w:t>
            </w:r>
          </w:p>
        </w:tc>
      </w:tr>
      <w:tr w:rsidR="004149D6" w:rsidRPr="004149D6" w14:paraId="28598FA2" w14:textId="77777777" w:rsidTr="004149D6">
        <w:trPr>
          <w:trHeight w:val="716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C6356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B7DC2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2.5. Poboljšanje i održavanje socijalnih ustanova - Odluka o davanju suglasnosti na prijenos sredstava KLASA:500-01/22-01/25 URBROJ:2117-01-23-09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45911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209.125,00</w:t>
            </w:r>
          </w:p>
        </w:tc>
      </w:tr>
      <w:tr w:rsidR="004149D6" w:rsidRPr="004149D6" w14:paraId="708D7E63" w14:textId="77777777" w:rsidTr="004149D6">
        <w:trPr>
          <w:trHeight w:val="698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0502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4D851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2.6. Sufinanciranje projekta adaptacije dijela zgrade u "centar za djecu s poteškoćama u razvoju - Ruka prijatelja" - Odluka o davanju suglasnosti na prijenos sredstava KLASA:550-01/22-01/25 URBROJ:2117-01-23-10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B9D47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79.615,91</w:t>
            </w:r>
          </w:p>
        </w:tc>
      </w:tr>
      <w:tr w:rsidR="004149D6" w:rsidRPr="004149D6" w14:paraId="7130BC4F" w14:textId="77777777" w:rsidTr="004149D6">
        <w:trPr>
          <w:trHeight w:val="5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94BF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55C18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2.7. Sporazum o sufinanciranju radova za nadogradnju poslovne zgrade u Dubrovniku, Ul. Dr. A. Starčevića 23 za potrebe smještaja pravosudnih tijela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AF689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96.224,04</w:t>
            </w:r>
          </w:p>
        </w:tc>
      </w:tr>
      <w:tr w:rsidR="004149D6" w:rsidRPr="004149D6" w14:paraId="40A33079" w14:textId="77777777" w:rsidTr="004149D6">
        <w:trPr>
          <w:trHeight w:val="5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51B08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AF752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2.8. Dokumenti zaštite okoliša - Odluka o davanju suglasnosti na prijenos sredstava KLASA:400-06/24-01/29 URBROJ:2117-01-24-1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ED08B" w14:textId="77777777" w:rsidR="004149D6" w:rsidRPr="004149D6" w:rsidRDefault="004149D6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43.433,14</w:t>
            </w:r>
          </w:p>
        </w:tc>
      </w:tr>
      <w:tr w:rsidR="004149D6" w:rsidRPr="004149D6" w14:paraId="4C1177E9" w14:textId="77777777" w:rsidTr="00E359DC">
        <w:trPr>
          <w:trHeight w:val="42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78D178ED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bottom"/>
            <w:hideMark/>
          </w:tcPr>
          <w:p w14:paraId="17192212" w14:textId="77777777" w:rsidR="004149D6" w:rsidRPr="004149D6" w:rsidRDefault="004149D6" w:rsidP="004149D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4149D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V. NENAMJENSKI PRIHODI ZA REDOVNU DJELATNOST U 2023. GODINI (III-IV)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3A3CDDB0" w14:textId="7987D485" w:rsidR="004149D6" w:rsidRPr="004149D6" w:rsidRDefault="00EB66FB" w:rsidP="004149D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6.028.746,14</w:t>
            </w:r>
          </w:p>
        </w:tc>
      </w:tr>
    </w:tbl>
    <w:p w14:paraId="373F463E" w14:textId="77777777" w:rsidR="0058729C" w:rsidRDefault="0058729C" w:rsidP="00301A1D">
      <w:pPr>
        <w:rPr>
          <w:rFonts w:cstheme="minorHAnsi"/>
          <w:color w:val="000000" w:themeColor="text1"/>
          <w:sz w:val="24"/>
          <w:szCs w:val="24"/>
          <w:lang w:val="pt-PT"/>
        </w:rPr>
      </w:pPr>
    </w:p>
    <w:p w14:paraId="0AEB61B4" w14:textId="77777777" w:rsidR="0058729C" w:rsidRDefault="0058729C" w:rsidP="00301A1D">
      <w:pPr>
        <w:rPr>
          <w:rFonts w:cstheme="minorHAnsi"/>
          <w:color w:val="000000" w:themeColor="text1"/>
          <w:sz w:val="24"/>
          <w:szCs w:val="24"/>
          <w:lang w:val="pt-PT"/>
        </w:rPr>
      </w:pPr>
    </w:p>
    <w:p w14:paraId="462162CE" w14:textId="1176857A" w:rsidR="00301A1D" w:rsidRPr="00122164" w:rsidRDefault="00AA2CEB" w:rsidP="00301A1D">
      <w:pPr>
        <w:rPr>
          <w:rFonts w:cstheme="minorHAnsi"/>
          <w:color w:val="000000" w:themeColor="text1"/>
          <w:sz w:val="24"/>
          <w:szCs w:val="24"/>
          <w:lang w:val="pt-PT"/>
        </w:rPr>
      </w:pPr>
      <w:r w:rsidRPr="00122164">
        <w:rPr>
          <w:rFonts w:cstheme="minorHAnsi"/>
          <w:color w:val="000000" w:themeColor="text1"/>
          <w:sz w:val="24"/>
          <w:szCs w:val="24"/>
          <w:lang w:val="pt-PT"/>
        </w:rPr>
        <w:lastRenderedPageBreak/>
        <w:t>Obveze po osnovi primljenih beskamatnih zajmova  iz državnog proračuna</w:t>
      </w:r>
      <w:r w:rsidR="008F6375" w:rsidRPr="00122164">
        <w:rPr>
          <w:rFonts w:cstheme="minorHAnsi"/>
          <w:color w:val="000000" w:themeColor="text1"/>
          <w:sz w:val="24"/>
          <w:szCs w:val="24"/>
          <w:lang w:val="pt-PT"/>
        </w:rPr>
        <w:t xml:space="preserve"> </w:t>
      </w:r>
      <w:r w:rsidR="00301A1D" w:rsidRPr="00122164">
        <w:rPr>
          <w:rFonts w:cstheme="minorHAnsi"/>
          <w:color w:val="000000" w:themeColor="text1"/>
          <w:sz w:val="24"/>
          <w:szCs w:val="24"/>
          <w:lang w:val="pt-PT"/>
        </w:rPr>
        <w:t xml:space="preserve">koje dospjevaju </w:t>
      </w:r>
      <w:r w:rsidR="000B35AD" w:rsidRPr="00122164">
        <w:rPr>
          <w:rFonts w:cstheme="minorHAnsi"/>
          <w:color w:val="000000" w:themeColor="text1"/>
          <w:sz w:val="24"/>
          <w:szCs w:val="24"/>
          <w:lang w:val="pt-PT"/>
        </w:rPr>
        <w:t>do kraja</w:t>
      </w:r>
      <w:r w:rsidR="00301A1D" w:rsidRPr="00122164">
        <w:rPr>
          <w:rFonts w:cstheme="minorHAnsi"/>
          <w:color w:val="000000" w:themeColor="text1"/>
          <w:sz w:val="24"/>
          <w:szCs w:val="24"/>
          <w:lang w:val="pt-PT"/>
        </w:rPr>
        <w:t xml:space="preserve"> 202</w:t>
      </w:r>
      <w:r w:rsidR="004149D6" w:rsidRPr="00122164">
        <w:rPr>
          <w:rFonts w:cstheme="minorHAnsi"/>
          <w:color w:val="000000" w:themeColor="text1"/>
          <w:sz w:val="24"/>
          <w:szCs w:val="24"/>
          <w:lang w:val="pt-PT"/>
        </w:rPr>
        <w:t>7</w:t>
      </w:r>
      <w:r w:rsidR="00301A1D" w:rsidRPr="00122164">
        <w:rPr>
          <w:rFonts w:cstheme="minorHAnsi"/>
          <w:color w:val="000000" w:themeColor="text1"/>
          <w:sz w:val="24"/>
          <w:szCs w:val="24"/>
          <w:lang w:val="pt-PT"/>
        </w:rPr>
        <w:t>. godini</w:t>
      </w:r>
    </w:p>
    <w:tbl>
      <w:tblPr>
        <w:tblStyle w:val="TableGrid"/>
        <w:tblW w:w="9079" w:type="dxa"/>
        <w:tblInd w:w="-5" w:type="dxa"/>
        <w:tblLook w:val="04A0" w:firstRow="1" w:lastRow="0" w:firstColumn="1" w:lastColumn="0" w:noHBand="0" w:noVBand="1"/>
      </w:tblPr>
      <w:tblGrid>
        <w:gridCol w:w="820"/>
        <w:gridCol w:w="6277"/>
        <w:gridCol w:w="1982"/>
      </w:tblGrid>
      <w:tr w:rsidR="0007452A" w:rsidRPr="00A407A8" w14:paraId="2CD2721C" w14:textId="77777777" w:rsidTr="0007452A">
        <w:trPr>
          <w:trHeight w:val="311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</w:tcPr>
          <w:p w14:paraId="12DAEFFF" w14:textId="4B6F762B" w:rsidR="0007452A" w:rsidRPr="00983611" w:rsidRDefault="0007452A" w:rsidP="00AA2CEB">
            <w:pPr>
              <w:rPr>
                <w:rFonts w:cstheme="minorHAnsi"/>
                <w:color w:val="000000" w:themeColor="text1"/>
                <w:lang w:val="pt-PT"/>
              </w:rPr>
            </w:pPr>
            <w:r w:rsidRPr="00983611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Izvor</w:t>
            </w:r>
          </w:p>
        </w:tc>
        <w:tc>
          <w:tcPr>
            <w:tcW w:w="6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</w:tcPr>
          <w:p w14:paraId="7435C7E6" w14:textId="0E152FC2" w:rsidR="0007452A" w:rsidRPr="00983611" w:rsidRDefault="0007452A" w:rsidP="00AA2CEB">
            <w:pPr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val="pt-PT"/>
              </w:rPr>
            </w:pPr>
            <w:r w:rsidRPr="00983611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Opis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</w:tcPr>
          <w:p w14:paraId="71E3020C" w14:textId="7032F756" w:rsidR="0007452A" w:rsidRPr="00983611" w:rsidRDefault="0007452A" w:rsidP="00AA2CEB">
            <w:pPr>
              <w:rPr>
                <w:rFonts w:cstheme="minorHAnsi"/>
                <w:color w:val="000000" w:themeColor="text1"/>
                <w:lang w:val="pt-PT"/>
              </w:rPr>
            </w:pPr>
            <w:r w:rsidRPr="00983611">
              <w:rPr>
                <w:rFonts w:ascii="Calibri" w:eastAsia="Times New Roman" w:hAnsi="Calibri" w:cs="Calibri"/>
                <w:b/>
                <w:bCs/>
                <w:color w:val="000000" w:themeColor="text1"/>
              </w:rPr>
              <w:t>Iznos u eurima</w:t>
            </w:r>
          </w:p>
        </w:tc>
      </w:tr>
      <w:tr w:rsidR="0007452A" w:rsidRPr="00A407A8" w14:paraId="0ECC1F5C" w14:textId="77777777" w:rsidTr="0007452A">
        <w:trPr>
          <w:trHeight w:val="571"/>
        </w:trPr>
        <w:tc>
          <w:tcPr>
            <w:tcW w:w="820" w:type="dxa"/>
          </w:tcPr>
          <w:p w14:paraId="6A095EEE" w14:textId="23AB8D5C" w:rsidR="0007452A" w:rsidRPr="0007452A" w:rsidRDefault="0007452A" w:rsidP="00AA2CEB">
            <w:pPr>
              <w:rPr>
                <w:rFonts w:cstheme="minorHAnsi"/>
                <w:color w:val="000000" w:themeColor="text1"/>
                <w:lang w:val="pt-PT"/>
              </w:rPr>
            </w:pPr>
          </w:p>
        </w:tc>
        <w:tc>
          <w:tcPr>
            <w:tcW w:w="6277" w:type="dxa"/>
          </w:tcPr>
          <w:p w14:paraId="048BC069" w14:textId="4303108C" w:rsidR="0007452A" w:rsidRPr="0007452A" w:rsidRDefault="0007452A" w:rsidP="00AA2CEB">
            <w:pPr>
              <w:rPr>
                <w:rFonts w:cstheme="minorHAnsi"/>
                <w:color w:val="000000" w:themeColor="text1"/>
                <w:lang w:val="pt-PT"/>
              </w:rPr>
            </w:pPr>
            <w:r w:rsidRPr="0007452A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  <w:lang w:val="pt-PT"/>
              </w:rPr>
              <w:t>OBVEZE PO OSNOVI PRIMLJENIH BESKAMATNIH ZAJMOVA IZ DRŽAVNOG PRORAČUNA</w:t>
            </w:r>
          </w:p>
        </w:tc>
        <w:tc>
          <w:tcPr>
            <w:tcW w:w="1982" w:type="dxa"/>
          </w:tcPr>
          <w:p w14:paraId="214A5A4E" w14:textId="77777777" w:rsidR="0007452A" w:rsidRDefault="0007452A" w:rsidP="00627487">
            <w:pPr>
              <w:jc w:val="right"/>
              <w:rPr>
                <w:rFonts w:cstheme="minorHAnsi"/>
                <w:b/>
                <w:bCs/>
                <w:color w:val="000000" w:themeColor="text1"/>
                <w:sz w:val="20"/>
                <w:szCs w:val="20"/>
                <w:lang w:val="pt-PT"/>
              </w:rPr>
            </w:pPr>
            <w:r w:rsidRPr="0007452A">
              <w:rPr>
                <w:rFonts w:cstheme="minorHAnsi"/>
                <w:b/>
                <w:bCs/>
                <w:color w:val="000000" w:themeColor="text1"/>
                <w:sz w:val="20"/>
                <w:szCs w:val="20"/>
                <w:lang w:val="pt-PT"/>
              </w:rPr>
              <w:t xml:space="preserve">              </w:t>
            </w:r>
          </w:p>
          <w:p w14:paraId="2B419A60" w14:textId="60406407" w:rsidR="0007452A" w:rsidRPr="0007452A" w:rsidRDefault="0007452A" w:rsidP="00627487">
            <w:pPr>
              <w:jc w:val="right"/>
              <w:rPr>
                <w:rFonts w:cstheme="minorHAnsi"/>
                <w:b/>
                <w:bCs/>
                <w:color w:val="000000" w:themeColor="text1"/>
                <w:sz w:val="20"/>
                <w:szCs w:val="20"/>
                <w:lang w:val="pt-PT"/>
              </w:rPr>
            </w:pPr>
            <w:r w:rsidRPr="0007452A">
              <w:rPr>
                <w:rFonts w:cstheme="minorHAnsi"/>
                <w:b/>
                <w:bCs/>
                <w:color w:val="000000" w:themeColor="text1"/>
                <w:sz w:val="20"/>
                <w:szCs w:val="20"/>
                <w:lang w:val="pt-PT"/>
              </w:rPr>
              <w:t xml:space="preserve">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  <w:lang w:val="pt-PT"/>
              </w:rPr>
              <w:t>2.176.008,34</w:t>
            </w:r>
          </w:p>
        </w:tc>
      </w:tr>
      <w:tr w:rsidR="0007452A" w:rsidRPr="00A407A8" w14:paraId="38D18B73" w14:textId="77777777" w:rsidTr="0007452A">
        <w:trPr>
          <w:trHeight w:val="276"/>
        </w:trPr>
        <w:tc>
          <w:tcPr>
            <w:tcW w:w="820" w:type="dxa"/>
          </w:tcPr>
          <w:p w14:paraId="47DBBD0D" w14:textId="2674E2E2" w:rsidR="0007452A" w:rsidRPr="0007452A" w:rsidRDefault="0007452A" w:rsidP="00AA2CEB">
            <w:pPr>
              <w:rPr>
                <w:rFonts w:cstheme="minorHAnsi"/>
                <w:color w:val="000000" w:themeColor="text1"/>
                <w:sz w:val="20"/>
                <w:szCs w:val="20"/>
                <w:lang w:val="pt-PT"/>
              </w:rPr>
            </w:pPr>
            <w:r w:rsidRPr="0007452A">
              <w:rPr>
                <w:rFonts w:cstheme="minorHAnsi"/>
                <w:color w:val="000000" w:themeColor="text1"/>
                <w:sz w:val="20"/>
                <w:szCs w:val="20"/>
                <w:lang w:val="pt-PT"/>
              </w:rPr>
              <w:t>1.1.</w:t>
            </w:r>
          </w:p>
        </w:tc>
        <w:tc>
          <w:tcPr>
            <w:tcW w:w="6277" w:type="dxa"/>
          </w:tcPr>
          <w:p w14:paraId="53F07124" w14:textId="206273C7" w:rsidR="0007452A" w:rsidRPr="0007452A" w:rsidRDefault="0007452A" w:rsidP="00AA2CEB">
            <w:pPr>
              <w:rPr>
                <w:rFonts w:cstheme="minorHAnsi"/>
                <w:color w:val="000000" w:themeColor="text1"/>
                <w:lang w:val="pt-PT"/>
              </w:rPr>
            </w:pPr>
            <w:r w:rsidRPr="000745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pt-PT"/>
              </w:rPr>
              <w:t>Zajam za odgođena plaćanja poreza i prireza na dohodak</w:t>
            </w:r>
          </w:p>
        </w:tc>
        <w:tc>
          <w:tcPr>
            <w:tcW w:w="1982" w:type="dxa"/>
          </w:tcPr>
          <w:p w14:paraId="60A1C363" w14:textId="25246098" w:rsidR="0007452A" w:rsidRPr="0007452A" w:rsidRDefault="0007452A" w:rsidP="0007452A">
            <w:pPr>
              <w:jc w:val="right"/>
              <w:rPr>
                <w:rFonts w:cstheme="minorHAnsi"/>
                <w:color w:val="000000" w:themeColor="text1"/>
                <w:sz w:val="20"/>
                <w:szCs w:val="20"/>
                <w:lang w:val="pt-PT"/>
              </w:rPr>
            </w:pPr>
            <w:r w:rsidRPr="0007452A">
              <w:rPr>
                <w:rFonts w:cstheme="minorHAnsi"/>
                <w:color w:val="000000" w:themeColor="text1"/>
                <w:sz w:val="20"/>
                <w:szCs w:val="20"/>
                <w:lang w:val="pt-PT"/>
              </w:rPr>
              <w:t xml:space="preserve">            370.978,15</w:t>
            </w:r>
          </w:p>
        </w:tc>
      </w:tr>
      <w:tr w:rsidR="0007452A" w:rsidRPr="00A407A8" w14:paraId="675D29F5" w14:textId="77777777" w:rsidTr="0007452A">
        <w:trPr>
          <w:trHeight w:val="276"/>
        </w:trPr>
        <w:tc>
          <w:tcPr>
            <w:tcW w:w="820" w:type="dxa"/>
          </w:tcPr>
          <w:p w14:paraId="3932DF6A" w14:textId="77777777" w:rsidR="0007452A" w:rsidRPr="0007452A" w:rsidRDefault="0007452A" w:rsidP="00AA2CEB">
            <w:pPr>
              <w:rPr>
                <w:rFonts w:cstheme="minorHAnsi"/>
                <w:color w:val="000000" w:themeColor="text1"/>
                <w:sz w:val="20"/>
                <w:szCs w:val="20"/>
                <w:lang w:val="pt-PT"/>
              </w:rPr>
            </w:pPr>
          </w:p>
        </w:tc>
        <w:tc>
          <w:tcPr>
            <w:tcW w:w="6277" w:type="dxa"/>
          </w:tcPr>
          <w:p w14:paraId="6FB1C8DC" w14:textId="527477CD" w:rsidR="0007452A" w:rsidRPr="0007452A" w:rsidRDefault="0007452A" w:rsidP="00AA2CEB">
            <w:pP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fr-FR"/>
              </w:rPr>
            </w:pPr>
            <w:r w:rsidRPr="000745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fr-FR"/>
              </w:rPr>
              <w:t>Zajam po osnovi pada prihoda u 2020. godini</w:t>
            </w:r>
          </w:p>
        </w:tc>
        <w:tc>
          <w:tcPr>
            <w:tcW w:w="1982" w:type="dxa"/>
          </w:tcPr>
          <w:p w14:paraId="77FE06F0" w14:textId="701F89A3" w:rsidR="0007452A" w:rsidRPr="0007452A" w:rsidRDefault="0007452A" w:rsidP="0007452A">
            <w:pPr>
              <w:jc w:val="right"/>
              <w:rPr>
                <w:rFonts w:cstheme="minorHAnsi"/>
                <w:color w:val="000000" w:themeColor="text1"/>
                <w:sz w:val="20"/>
                <w:szCs w:val="20"/>
                <w:lang w:val="pt-PT"/>
              </w:rPr>
            </w:pPr>
            <w:r w:rsidRPr="0007452A">
              <w:rPr>
                <w:rFonts w:cstheme="minorHAnsi"/>
                <w:color w:val="000000" w:themeColor="text1"/>
                <w:sz w:val="20"/>
                <w:szCs w:val="20"/>
                <w:lang w:val="pt-PT"/>
              </w:rPr>
              <w:t>915.787,38</w:t>
            </w:r>
          </w:p>
        </w:tc>
      </w:tr>
      <w:tr w:rsidR="0007452A" w:rsidRPr="00A407A8" w14:paraId="4D22FDA8" w14:textId="77777777" w:rsidTr="0007452A">
        <w:trPr>
          <w:trHeight w:val="276"/>
        </w:trPr>
        <w:tc>
          <w:tcPr>
            <w:tcW w:w="820" w:type="dxa"/>
          </w:tcPr>
          <w:p w14:paraId="59DF967D" w14:textId="496AE36B" w:rsidR="0007452A" w:rsidRPr="0007452A" w:rsidRDefault="0007452A" w:rsidP="00AA2CEB">
            <w:pPr>
              <w:rPr>
                <w:rFonts w:cstheme="minorHAnsi"/>
                <w:color w:val="000000" w:themeColor="text1"/>
                <w:sz w:val="20"/>
                <w:szCs w:val="20"/>
                <w:lang w:val="pt-PT"/>
              </w:rPr>
            </w:pPr>
            <w:r w:rsidRPr="0007452A">
              <w:rPr>
                <w:rFonts w:cstheme="minorHAnsi"/>
                <w:color w:val="000000" w:themeColor="text1"/>
                <w:sz w:val="20"/>
                <w:szCs w:val="20"/>
                <w:lang w:val="pt-PT"/>
              </w:rPr>
              <w:t>1.1.</w:t>
            </w:r>
          </w:p>
        </w:tc>
        <w:tc>
          <w:tcPr>
            <w:tcW w:w="6277" w:type="dxa"/>
          </w:tcPr>
          <w:p w14:paraId="719D1FD6" w14:textId="776EBEFE" w:rsidR="0007452A" w:rsidRPr="0007452A" w:rsidRDefault="0007452A" w:rsidP="00AA2CEB">
            <w:pPr>
              <w:rPr>
                <w:rFonts w:cstheme="minorHAnsi"/>
                <w:color w:val="000000" w:themeColor="text1"/>
                <w:lang w:val="pt-PT"/>
              </w:rPr>
            </w:pPr>
            <w:r w:rsidRPr="0007452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val="fr-FR"/>
              </w:rPr>
              <w:t>Zajam po osnovi pada prihoda u 2021. godini</w:t>
            </w:r>
          </w:p>
        </w:tc>
        <w:tc>
          <w:tcPr>
            <w:tcW w:w="1982" w:type="dxa"/>
          </w:tcPr>
          <w:p w14:paraId="7C5467E7" w14:textId="351E7FA7" w:rsidR="0007452A" w:rsidRPr="0007452A" w:rsidRDefault="0007452A" w:rsidP="0007452A">
            <w:pPr>
              <w:jc w:val="right"/>
              <w:rPr>
                <w:rFonts w:cstheme="minorHAnsi"/>
                <w:color w:val="000000" w:themeColor="text1"/>
                <w:sz w:val="20"/>
                <w:szCs w:val="20"/>
                <w:lang w:val="pt-PT"/>
              </w:rPr>
            </w:pPr>
            <w:r w:rsidRPr="0007452A">
              <w:rPr>
                <w:rFonts w:cstheme="minorHAnsi"/>
                <w:color w:val="000000" w:themeColor="text1"/>
                <w:sz w:val="20"/>
                <w:szCs w:val="20"/>
                <w:lang w:val="pt-PT"/>
              </w:rPr>
              <w:t xml:space="preserve">            889.242,81</w:t>
            </w:r>
          </w:p>
        </w:tc>
      </w:tr>
    </w:tbl>
    <w:p w14:paraId="329095AA" w14:textId="77777777" w:rsidR="00AA2CEB" w:rsidRPr="00A407A8" w:rsidRDefault="00AA2CEB">
      <w:pPr>
        <w:rPr>
          <w:rFonts w:cstheme="minorHAnsi"/>
          <w:color w:val="FF0000"/>
          <w:lang w:val="pt-PT"/>
        </w:rPr>
      </w:pPr>
    </w:p>
    <w:p w14:paraId="31C7D904" w14:textId="5B1B1523" w:rsidR="00A71045" w:rsidRPr="00122164" w:rsidRDefault="00A71045" w:rsidP="00A71045">
      <w:pPr>
        <w:pStyle w:val="Title"/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</w:pPr>
      <w:r w:rsidRPr="00122164"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  <w:t>Članak 2.</w:t>
      </w:r>
    </w:p>
    <w:p w14:paraId="3906CEFC" w14:textId="553F6945" w:rsidR="00A71045" w:rsidRPr="00122164" w:rsidRDefault="00A71045" w:rsidP="00A71045">
      <w:pPr>
        <w:pStyle w:val="Title"/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</w:pPr>
    </w:p>
    <w:p w14:paraId="7CB66018" w14:textId="43DD9BB0" w:rsidR="00A71045" w:rsidRPr="00122164" w:rsidRDefault="00A71045" w:rsidP="00A71045">
      <w:pPr>
        <w:pStyle w:val="Title"/>
        <w:jc w:val="both"/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</w:pPr>
      <w:r w:rsidRPr="00122164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Ova Odluka sastavni je dio Godišnjeg izvještaja o izvršenju Proračuna Dubrovačko-neretvanske županije za 202</w:t>
      </w:r>
      <w:r w:rsidR="00122164" w:rsidRPr="00122164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3</w:t>
      </w:r>
      <w:r w:rsidRPr="00122164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. godinu.</w:t>
      </w:r>
    </w:p>
    <w:p w14:paraId="7F7E2426" w14:textId="77777777" w:rsidR="00836E20" w:rsidRPr="00122164" w:rsidRDefault="00836E20" w:rsidP="00836E20">
      <w:pPr>
        <w:pStyle w:val="Title"/>
        <w:jc w:val="left"/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</w:pPr>
    </w:p>
    <w:p w14:paraId="4B4181AA" w14:textId="392D163C" w:rsidR="00836E20" w:rsidRPr="00122164" w:rsidRDefault="00836E20" w:rsidP="00836E20">
      <w:pPr>
        <w:pStyle w:val="Title"/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</w:pPr>
      <w:r w:rsidRPr="00122164"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  <w:t>Članak 3.</w:t>
      </w:r>
    </w:p>
    <w:p w14:paraId="11BADB09" w14:textId="48719693" w:rsidR="00836E20" w:rsidRPr="00122164" w:rsidRDefault="00836E20" w:rsidP="00836E20">
      <w:pPr>
        <w:pStyle w:val="Title"/>
        <w:rPr>
          <w:rFonts w:asciiTheme="minorHAnsi" w:hAnsiTheme="minorHAnsi" w:cstheme="minorHAnsi"/>
          <w:bCs w:val="0"/>
          <w:color w:val="000000" w:themeColor="text1"/>
          <w:sz w:val="24"/>
          <w:lang w:val="pt-PT"/>
        </w:rPr>
      </w:pPr>
    </w:p>
    <w:p w14:paraId="48AA68FB" w14:textId="5695A4FC" w:rsidR="00836E20" w:rsidRPr="00122164" w:rsidRDefault="00836E20" w:rsidP="00836E20">
      <w:pPr>
        <w:pStyle w:val="Title"/>
        <w:jc w:val="both"/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</w:pPr>
      <w:r w:rsidRPr="00122164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Odluka o raspodjeli rezultata poslovanja za 202</w:t>
      </w:r>
      <w:r w:rsidR="004F08E4" w:rsidRPr="00122164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3</w:t>
      </w:r>
      <w:r w:rsidRPr="00122164">
        <w:rPr>
          <w:rFonts w:asciiTheme="minorHAnsi" w:hAnsiTheme="minorHAnsi" w:cstheme="minorHAnsi"/>
          <w:b w:val="0"/>
          <w:color w:val="000000" w:themeColor="text1"/>
          <w:sz w:val="24"/>
          <w:lang w:val="pt-PT"/>
        </w:rPr>
        <w:t>. godinu stupa na snagu prvog dana od dana objave u “Službenom glasniku Dubrovačko-neretvanske županije.”</w:t>
      </w:r>
    </w:p>
    <w:p w14:paraId="1E05566E" w14:textId="4DD1839D" w:rsidR="00836E20" w:rsidRPr="00122164" w:rsidRDefault="00836E20" w:rsidP="00836E20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42C95BC0" w14:textId="4DB44851" w:rsidR="00A71045" w:rsidRPr="00122164" w:rsidRDefault="00A71045" w:rsidP="00A71045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18472E7C" w14:textId="77777777" w:rsidR="00301A1D" w:rsidRPr="00A407A8" w:rsidRDefault="00301A1D" w:rsidP="00A71045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5CC5D1FE" w14:textId="3659FA59" w:rsidR="00836E20" w:rsidRPr="00983611" w:rsidRDefault="00836E20" w:rsidP="00836E20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</w:pPr>
      <w:r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>KLASA: 400-06/2</w:t>
      </w:r>
      <w:r w:rsidR="00983611"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>4</w:t>
      </w:r>
      <w:r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>-01/</w:t>
      </w:r>
      <w:r w:rsidR="00983611"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>31</w:t>
      </w:r>
      <w:r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                                                                    Predsjednica</w:t>
      </w:r>
      <w:r w:rsidR="006B060F"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Županijske skupštine</w:t>
      </w:r>
    </w:p>
    <w:p w14:paraId="2C15E26E" w14:textId="2E2D9EC8" w:rsidR="00836E20" w:rsidRPr="00983611" w:rsidRDefault="00836E20" w:rsidP="00836E20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</w:pPr>
      <w:r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URBROJ: </w:t>
      </w:r>
      <w:r w:rsidR="008449AE"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            </w:t>
      </w:r>
      <w:r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                                                                      </w:t>
      </w:r>
      <w:r w:rsidR="006B060F"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          </w:t>
      </w:r>
      <w:r w:rsidR="00983611"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               </w:t>
      </w:r>
      <w:r w:rsidR="006B060F"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>Terezina Orlić</w:t>
      </w:r>
    </w:p>
    <w:p w14:paraId="49C967BA" w14:textId="77777777" w:rsidR="00836E20" w:rsidRPr="00983611" w:rsidRDefault="00836E20" w:rsidP="00836E20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</w:pPr>
    </w:p>
    <w:p w14:paraId="7B3FD18C" w14:textId="1166D343" w:rsidR="00492E71" w:rsidRPr="00983611" w:rsidRDefault="00836E20" w:rsidP="00301A1D">
      <w:pPr>
        <w:spacing w:after="0" w:line="240" w:lineRule="auto"/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</w:pPr>
      <w:r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Dubrovnik,     </w:t>
      </w:r>
      <w:r w:rsidR="003869AF"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       </w:t>
      </w:r>
      <w:r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202</w:t>
      </w:r>
      <w:r w:rsidR="008449AE"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>4</w:t>
      </w:r>
      <w:r w:rsidRPr="00983611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.                                              </w:t>
      </w:r>
    </w:p>
    <w:p w14:paraId="1749DD7B" w14:textId="77777777" w:rsidR="00836E20" w:rsidRPr="00983611" w:rsidRDefault="00836E20" w:rsidP="00836E20">
      <w:pPr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</w:pPr>
    </w:p>
    <w:p w14:paraId="300AF17A" w14:textId="77777777" w:rsidR="00836E20" w:rsidRPr="00983611" w:rsidRDefault="00836E20" w:rsidP="00836E20">
      <w:p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983611">
        <w:rPr>
          <w:rFonts w:eastAsia="Times New Roman" w:cstheme="minorHAnsi"/>
          <w:color w:val="000000" w:themeColor="text1"/>
          <w:lang w:val="hr-HR" w:eastAsia="hr-HR"/>
        </w:rPr>
        <w:t>Dostaviti:</w:t>
      </w:r>
    </w:p>
    <w:p w14:paraId="2EDEA51F" w14:textId="77777777" w:rsidR="00836E20" w:rsidRPr="00983611" w:rsidRDefault="00836E20" w:rsidP="00836E20">
      <w:p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</w:p>
    <w:p w14:paraId="2E715AE6" w14:textId="77777777" w:rsidR="00836E20" w:rsidRPr="00983611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983611">
        <w:rPr>
          <w:rFonts w:eastAsia="Times New Roman" w:cstheme="minorHAnsi"/>
          <w:color w:val="000000" w:themeColor="text1"/>
          <w:lang w:val="hr-HR" w:eastAsia="hr-HR"/>
        </w:rPr>
        <w:t>"Službeni glasnik Dubrovačko-neretvanske županije", ovdje</w:t>
      </w:r>
    </w:p>
    <w:p w14:paraId="4DB8EBB7" w14:textId="1C51EF57" w:rsidR="00836E20" w:rsidRPr="00983611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983611">
        <w:rPr>
          <w:rFonts w:eastAsia="Times New Roman" w:cstheme="minorHAnsi"/>
          <w:color w:val="000000" w:themeColor="text1"/>
          <w:lang w:val="hr-HR" w:eastAsia="hr-HR"/>
        </w:rPr>
        <w:t>Upravni odjel za poslove Župana i Županijske skupštine, ovdje</w:t>
      </w:r>
    </w:p>
    <w:p w14:paraId="4A37B43B" w14:textId="77777777" w:rsidR="00836E20" w:rsidRPr="00983611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983611">
        <w:rPr>
          <w:rFonts w:eastAsia="Times New Roman" w:cstheme="minorHAnsi"/>
          <w:color w:val="000000" w:themeColor="text1"/>
          <w:lang w:val="hr-HR" w:eastAsia="hr-HR"/>
        </w:rPr>
        <w:t>Županijska skupština, ovdje</w:t>
      </w:r>
    </w:p>
    <w:p w14:paraId="560A12B9" w14:textId="77777777" w:rsidR="00836E20" w:rsidRPr="00983611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983611">
        <w:rPr>
          <w:rFonts w:eastAsia="Times New Roman" w:cstheme="minorHAnsi"/>
          <w:color w:val="000000" w:themeColor="text1"/>
          <w:lang w:val="hr-HR" w:eastAsia="hr-HR"/>
        </w:rPr>
        <w:t>Upravni odjel za financije, ovdje (x3)</w:t>
      </w:r>
    </w:p>
    <w:p w14:paraId="5B7D347F" w14:textId="77777777" w:rsidR="00836E20" w:rsidRPr="00983611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983611">
        <w:rPr>
          <w:rFonts w:eastAsia="Times New Roman" w:cstheme="minorHAnsi"/>
          <w:color w:val="000000" w:themeColor="text1"/>
          <w:lang w:val="hr-HR" w:eastAsia="hr-HR"/>
        </w:rPr>
        <w:t>Pismohrana</w:t>
      </w:r>
    </w:p>
    <w:p w14:paraId="6D53DE8D" w14:textId="77777777" w:rsidR="00836E20" w:rsidRPr="00983611" w:rsidRDefault="00836E20" w:rsidP="00836E20">
      <w:p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</w:p>
    <w:p w14:paraId="05F3E6CA" w14:textId="77777777" w:rsidR="00A71045" w:rsidRPr="00A407A8" w:rsidRDefault="00A71045" w:rsidP="00A71045">
      <w:pPr>
        <w:jc w:val="center"/>
        <w:rPr>
          <w:color w:val="FF0000"/>
          <w:lang w:val="pt-PT"/>
        </w:rPr>
      </w:pPr>
    </w:p>
    <w:sectPr w:rsidR="00A71045" w:rsidRPr="00A407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D4BCD"/>
    <w:multiLevelType w:val="hybridMultilevel"/>
    <w:tmpl w:val="6C708D4E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767321"/>
    <w:multiLevelType w:val="hybridMultilevel"/>
    <w:tmpl w:val="F324432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0016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3071482">
    <w:abstractNumId w:val="0"/>
  </w:num>
  <w:num w:numId="3" w16cid:durableId="97608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8D2"/>
    <w:rsid w:val="00017A21"/>
    <w:rsid w:val="000454A6"/>
    <w:rsid w:val="0007452A"/>
    <w:rsid w:val="0008367D"/>
    <w:rsid w:val="000860ED"/>
    <w:rsid w:val="000B35AD"/>
    <w:rsid w:val="00122164"/>
    <w:rsid w:val="001700A9"/>
    <w:rsid w:val="001B1163"/>
    <w:rsid w:val="001B3D50"/>
    <w:rsid w:val="001F1EE2"/>
    <w:rsid w:val="00282A70"/>
    <w:rsid w:val="002D634E"/>
    <w:rsid w:val="00301A1D"/>
    <w:rsid w:val="00303894"/>
    <w:rsid w:val="003752FC"/>
    <w:rsid w:val="003869AF"/>
    <w:rsid w:val="003A4322"/>
    <w:rsid w:val="003D0EDA"/>
    <w:rsid w:val="004075C3"/>
    <w:rsid w:val="004149D6"/>
    <w:rsid w:val="00492E71"/>
    <w:rsid w:val="004A4B11"/>
    <w:rsid w:val="004C15C1"/>
    <w:rsid w:val="004D0875"/>
    <w:rsid w:val="004F08E4"/>
    <w:rsid w:val="00562528"/>
    <w:rsid w:val="0058729C"/>
    <w:rsid w:val="005953F9"/>
    <w:rsid w:val="00622F86"/>
    <w:rsid w:val="00627487"/>
    <w:rsid w:val="006B060F"/>
    <w:rsid w:val="00765427"/>
    <w:rsid w:val="007C7F73"/>
    <w:rsid w:val="007E0096"/>
    <w:rsid w:val="007E5094"/>
    <w:rsid w:val="00806EA5"/>
    <w:rsid w:val="00810915"/>
    <w:rsid w:val="00836E20"/>
    <w:rsid w:val="008449AE"/>
    <w:rsid w:val="008466B6"/>
    <w:rsid w:val="008B1DDA"/>
    <w:rsid w:val="008F6375"/>
    <w:rsid w:val="009344E6"/>
    <w:rsid w:val="00983611"/>
    <w:rsid w:val="009909C8"/>
    <w:rsid w:val="009C1320"/>
    <w:rsid w:val="009E5B22"/>
    <w:rsid w:val="00A32E77"/>
    <w:rsid w:val="00A407A8"/>
    <w:rsid w:val="00A71045"/>
    <w:rsid w:val="00A71217"/>
    <w:rsid w:val="00A846F5"/>
    <w:rsid w:val="00A906E1"/>
    <w:rsid w:val="00A92C84"/>
    <w:rsid w:val="00AA2CEB"/>
    <w:rsid w:val="00AE5047"/>
    <w:rsid w:val="00B578D2"/>
    <w:rsid w:val="00B74543"/>
    <w:rsid w:val="00B86101"/>
    <w:rsid w:val="00B96395"/>
    <w:rsid w:val="00BC45E5"/>
    <w:rsid w:val="00BC63D7"/>
    <w:rsid w:val="00C7351E"/>
    <w:rsid w:val="00C824DA"/>
    <w:rsid w:val="00C977C1"/>
    <w:rsid w:val="00CE4D23"/>
    <w:rsid w:val="00DB3386"/>
    <w:rsid w:val="00DD76F0"/>
    <w:rsid w:val="00E359DC"/>
    <w:rsid w:val="00E42087"/>
    <w:rsid w:val="00E804BB"/>
    <w:rsid w:val="00E96A68"/>
    <w:rsid w:val="00EB2C69"/>
    <w:rsid w:val="00EB66FB"/>
    <w:rsid w:val="00F07EF6"/>
    <w:rsid w:val="00F1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05531"/>
  <w15:chartTrackingRefBased/>
  <w15:docId w15:val="{55AE0A1F-D183-4088-918F-506087CD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578D2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B578D2"/>
    <w:rPr>
      <w:rFonts w:ascii="Arial" w:eastAsia="Times New Roman" w:hAnsi="Arial" w:cs="Arial"/>
      <w:b/>
      <w:bCs/>
      <w:sz w:val="28"/>
      <w:szCs w:val="24"/>
      <w:lang w:val="en-GB"/>
    </w:rPr>
  </w:style>
  <w:style w:type="table" w:styleId="TableGrid">
    <w:name w:val="Table Grid"/>
    <w:basedOn w:val="TableNormal"/>
    <w:uiPriority w:val="39"/>
    <w:rsid w:val="00AA2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45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7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3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52</cp:revision>
  <cp:lastPrinted>2024-05-09T08:20:00Z</cp:lastPrinted>
  <dcterms:created xsi:type="dcterms:W3CDTF">2024-04-24T12:33:00Z</dcterms:created>
  <dcterms:modified xsi:type="dcterms:W3CDTF">2024-06-05T11:13:00Z</dcterms:modified>
</cp:coreProperties>
</file>